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84"/>
        <w:gridCol w:w="3672"/>
      </w:tblGrid>
      <w:tr>
        <w:tc>
          <w:tcPr>
            <w:tcW w:type="dxa" w:w="5472"/>
            <w:shd w:fill="18354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44"/>
              </w:rPr>
              <w:t>JOSHUA CABAN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D6E3EA"/>
                <w:sz w:val="21"/>
              </w:rPr>
              <w:t>Chief Retail Officer | Omni-Channel Growth | Brand Transformation</w:t>
            </w:r>
          </w:p>
        </w:tc>
        <w:tc>
          <w:tcPr>
            <w:tcW w:type="dxa" w:w="5472"/>
            <w:shd w:fill="18354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Aptos" w:hAnsi="Aptos"/>
                <w:b w:val="0"/>
                <w:i w:val="0"/>
                <w:color w:val="FFFFFF"/>
                <w:sz w:val="16"/>
              </w:rPr>
              <w:t>Malverne, NY 11565</w:t>
              <w:br/>
              <w:t>(516) 244-6751</w:t>
              <w:br/>
              <w:t>joshcaban@gmail.com</w:t>
              <w:br/>
              <w:t>linkedin.com/in/joshua-caban-ab51948</w:t>
            </w:r>
          </w:p>
        </w:tc>
      </w:tr>
    </w:tbl>
    <w:p>
      <w:pPr>
        <w:spacing w:after="40"/>
      </w:pPr>
    </w:p>
    <w:p>
      <w:pPr>
        <w:keepNext/>
        <w:spacing w:before="160" w:after="60"/>
      </w:pPr>
      <w:r>
        <w:rPr>
          <w:rFonts w:ascii="Aptos" w:hAnsi="Aptos"/>
          <w:b/>
          <w:i w:val="0"/>
          <w:color w:val="18354A"/>
          <w:sz w:val="20"/>
        </w:rPr>
        <w:t>EXECUTIVE PROFILE</w:t>
      </w:r>
    </w:p>
    <w:p>
      <w:pPr>
        <w:spacing w:after="80"/>
      </w:pPr>
      <w:r>
        <w:rPr>
          <w:rFonts w:ascii="Aptos" w:hAnsi="Aptos"/>
          <w:b w:val="0"/>
          <w:i w:val="0"/>
          <w:color w:val="222222"/>
          <w:sz w:val="18"/>
        </w:rPr>
        <w:t>Transformational retail and brand executive with a record of building, scaling, and modernizing businesses across e-commerce, wholesale, brick-and-mortar, and automated retail. Founder &amp; CEO of a multi-million-dollar consumer brand and executive leader who launched Fragrance.com into physical retail, creating a new omni-channel growth platform from the ground up. Known for connecting classic retail fundamentals - people, product, presentation, and promotion - with modern tools including AI-enabled productivity, digital acquisition, data-driven merchandising, and scalable operating models.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48"/>
        <w:gridCol w:w="3648"/>
        <w:gridCol w:w="3648"/>
      </w:tblGrid>
      <w:tr>
        <w:tc>
          <w:tcPr>
            <w:tcW w:type="dxa" w:w="3384"/>
            <w:shd w:fill="EDF3F6"/>
            <w:tcBorders>
              <w:top w:sz="6" w:val="single" w:color="C6D4DB"/>
              <w:left w:sz="6" w:val="single" w:color="C6D4DB"/>
              <w:bottom w:sz="6" w:val="single" w:color="C6D4DB"/>
              <w:right w:sz="6" w:val="single" w:color="C6D4DB"/>
            </w:tcBorders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18354A"/>
                <w:sz w:val="17"/>
              </w:rPr>
              <w:t>RETAIL BUILD &amp; SCALE</w:t>
            </w:r>
          </w:p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 w:val="0"/>
                <w:color w:val="333333"/>
                <w:sz w:val="15"/>
              </w:rPr>
              <w:t>Launched new retail channels, store concepts, field teams, operating standards, and automated retail platforms.</w:t>
            </w:r>
          </w:p>
        </w:tc>
        <w:tc>
          <w:tcPr>
            <w:tcW w:type="dxa" w:w="3384"/>
            <w:shd w:fill="EDF3F6"/>
            <w:tcBorders>
              <w:top w:sz="6" w:val="single" w:color="C6D4DB"/>
              <w:left w:sz="6" w:val="single" w:color="C6D4DB"/>
              <w:bottom w:sz="6" w:val="single" w:color="C6D4DB"/>
              <w:right w:sz="6" w:val="single" w:color="C6D4DB"/>
            </w:tcBorders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18354A"/>
                <w:sz w:val="17"/>
              </w:rPr>
              <w:t>COMMERCIAL GROWTH</w:t>
            </w:r>
          </w:p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 w:val="0"/>
                <w:color w:val="333333"/>
                <w:sz w:val="15"/>
              </w:rPr>
              <w:t>Built APP beyond $6M in booked wholesale sales and drove double-digit retail growth at Fragrance.com.</w:t>
            </w:r>
          </w:p>
        </w:tc>
        <w:tc>
          <w:tcPr>
            <w:tcW w:type="dxa" w:w="3384"/>
            <w:shd w:fill="EDF3F6"/>
            <w:tcBorders>
              <w:top w:sz="6" w:val="single" w:color="C6D4DB"/>
              <w:left w:sz="6" w:val="single" w:color="C6D4DB"/>
              <w:bottom w:sz="6" w:val="single" w:color="C6D4DB"/>
              <w:right w:sz="6" w:val="single" w:color="C6D4DB"/>
            </w:tcBorders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18354A"/>
                <w:sz w:val="17"/>
              </w:rPr>
              <w:t>GLOBAL BRAND LEADERSHIP</w:t>
            </w:r>
          </w:p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 w:val="0"/>
                <w:color w:val="333333"/>
                <w:sz w:val="15"/>
              </w:rPr>
              <w:t>Led international retail, merchandising, marketing, and partner execution across 42 markets and 900+ stores.</w:t>
            </w:r>
          </w:p>
        </w:tc>
      </w:tr>
    </w:tbl>
    <w:p>
      <w:pPr>
        <w:keepNext/>
        <w:spacing w:before="160" w:after="60"/>
      </w:pPr>
      <w:r>
        <w:rPr>
          <w:rFonts w:ascii="Aptos" w:hAnsi="Aptos"/>
          <w:b/>
          <w:i w:val="0"/>
          <w:color w:val="18354A"/>
          <w:sz w:val="20"/>
        </w:rPr>
        <w:t>CORE COMPETENCIES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648"/>
        <w:gridCol w:w="3648"/>
        <w:gridCol w:w="3648"/>
      </w:tblGrid>
      <w:tr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C-Suite Leadership &amp; Vision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Omni-Channel Retail Growth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P&amp;L Ownership &amp; Strategic Planning</w:t>
            </w:r>
          </w:p>
        </w:tc>
      </w:tr>
      <w:tr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Lease Negotiation &amp; Real Estate Strategy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Enterprise Operations &amp; Process Optimization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AI &amp; Data-Driven Productivity</w:t>
            </w:r>
          </w:p>
        </w:tc>
      </w:tr>
      <w:tr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Brand Development &amp; Global Expansion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Team Building, Succession Planning &amp; Culture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Investor Relations &amp; Board-Level Communication</w:t>
            </w:r>
          </w:p>
        </w:tc>
      </w:tr>
      <w:tr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Merchandising, Marketing &amp; Visual Strategy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Automated Retail / Vending Expansion</w:t>
            </w:r>
          </w:p>
        </w:tc>
        <w:tc>
          <w:tcPr>
            <w:tcW w:type="dxa" w:w="33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Aptos" w:hAnsi="Aptos"/>
                <w:b w:val="0"/>
                <w:i w:val="0"/>
                <w:color w:val="222222"/>
                <w:sz w:val="16"/>
              </w:rPr>
              <w:t>• Wholesale, DTC &amp; Marketplace Growth</w:t>
            </w:r>
          </w:p>
        </w:tc>
      </w:tr>
    </w:tbl>
    <w:p>
      <w:pPr>
        <w:keepNext/>
        <w:spacing w:before="160" w:after="60"/>
      </w:pPr>
      <w:r>
        <w:rPr>
          <w:rFonts w:ascii="Aptos" w:hAnsi="Aptos"/>
          <w:b/>
          <w:i w:val="0"/>
          <w:color w:val="18354A"/>
          <w:sz w:val="20"/>
        </w:rPr>
        <w:t>PROFESSIONAL EXPERIENCE</w:t>
      </w:r>
    </w:p>
    <w:p>
      <w:pPr>
        <w:keepNext/>
        <w:spacing w:before="80" w:after="0"/>
      </w:pPr>
      <w:r>
        <w:rPr>
          <w:rFonts w:ascii="Aptos" w:hAnsi="Aptos"/>
          <w:b/>
          <w:i w:val="0"/>
          <w:color w:val="18354A"/>
          <w:sz w:val="20"/>
        </w:rPr>
        <w:t>FragranceNet.com / Fragrance.com</w:t>
      </w:r>
      <w:r>
        <w:rPr>
          <w:rFonts w:ascii="Aptos" w:hAnsi="Aptos"/>
          <w:b w:val="0"/>
          <w:i w:val="0"/>
          <w:color w:val="555555"/>
          <w:sz w:val="17"/>
        </w:rPr>
        <w:t xml:space="preserve"> | Greater New York Area</w:t>
      </w:r>
    </w:p>
    <w:p>
      <w:pPr>
        <w:keepNext/>
        <w:spacing w:after="20"/>
      </w:pPr>
      <w:r>
        <w:rPr>
          <w:rFonts w:ascii="Aptos" w:hAnsi="Aptos"/>
          <w:b/>
          <w:i w:val="0"/>
          <w:color w:val="222222"/>
          <w:sz w:val="17"/>
        </w:rPr>
        <w:t>Head of Retail Division - Executive Leadership</w:t>
      </w:r>
      <w:r>
        <w:rPr>
          <w:rFonts w:ascii="Aptos" w:hAnsi="Aptos"/>
          <w:b w:val="0"/>
          <w:i/>
          <w:color w:val="555555"/>
          <w:sz w:val="17"/>
        </w:rPr>
        <w:t xml:space="preserve"> | 2021 - Present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Architected and launched Fragrance.com’s first physical retail business, transforming a pure-play e-commerce leader into an omni-channel fragrance platform across stores and automated retail.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Conceived and scaled the retail division from zero to a multi-location portfolio including Roosevelt Field, Walt Whitman, WTC Oculus, and additional automated retail placements across major retail environments.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Negotiated enterprise-level leases with relocation rights, revenue-share structures, and exit flexibility, reducing risk while securing high-profile real estate.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Partnered with fixture manufacturers to prototype, value-engineer, and systemize scalable store design; rolled out to 4+ locations in the first year.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Instituted enterprise-level operating standards across shrink mitigation, cycle counts, field routines, endless aisle, replenishment, and KPI accountability.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Built a scalable retail culture through leadership pipelines, succession planning, incentive systems, and a future-ready management structure aligned to C-suite expectations.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Delivered double-digit year-over-year growth and positioned WTC Oculus to exceed a $1.2M annual sales run-rate in 2025.</w:t>
      </w:r>
    </w:p>
    <w:p>
      <w:pPr>
        <w:keepNext/>
        <w:spacing w:before="80" w:after="0"/>
      </w:pPr>
      <w:r>
        <w:rPr>
          <w:rFonts w:ascii="Aptos" w:hAnsi="Aptos"/>
          <w:b/>
          <w:i w:val="0"/>
          <w:color w:val="18354A"/>
          <w:sz w:val="20"/>
        </w:rPr>
        <w:t>American Pet Place</w:t>
      </w:r>
      <w:r>
        <w:rPr>
          <w:rFonts w:ascii="Aptos" w:hAnsi="Aptos"/>
          <w:b w:val="0"/>
          <w:i w:val="0"/>
          <w:color w:val="555555"/>
          <w:sz w:val="17"/>
        </w:rPr>
        <w:t xml:space="preserve"> | New York, NY</w:t>
      </w:r>
    </w:p>
    <w:p>
      <w:pPr>
        <w:keepNext/>
        <w:spacing w:after="20"/>
      </w:pPr>
      <w:r>
        <w:rPr>
          <w:rFonts w:ascii="Aptos" w:hAnsi="Aptos"/>
          <w:b/>
          <w:i w:val="0"/>
          <w:color w:val="222222"/>
          <w:sz w:val="17"/>
        </w:rPr>
        <w:t>Founder &amp; Chief Executive Officer</w:t>
      </w:r>
      <w:r>
        <w:rPr>
          <w:rFonts w:ascii="Aptos" w:hAnsi="Aptos"/>
          <w:b w:val="0"/>
          <w:i/>
          <w:color w:val="555555"/>
          <w:sz w:val="17"/>
        </w:rPr>
        <w:t xml:space="preserve"> | 2020 - Present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Founded and scaled a pet lifestyle brand operating across wholesale, direct-to-consumer, marketplace, showroom, and retail pop-up channels.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Built American Pet Place into a wholesale business exceeding $6M in booked sales with national off-price and specialty retail penetration.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Created a multi-channel distribution strategy including Shopify, Amazon Brand Store, wholesale showrooms, pop-ups, and strategic account development.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Directed product design, sourcing, manufacturing, and supply chain execution across Asia and U.S. distribution partners.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Built an executive-caliber leadership team and culture while leading digital and influencer marketing efforts that expanded brand recognition.</w:t>
      </w:r>
    </w:p>
    <w:p>
      <w:pPr>
        <w:keepNext/>
        <w:spacing w:before="80" w:after="0"/>
      </w:pPr>
      <w:r>
        <w:rPr>
          <w:rFonts w:ascii="Aptos" w:hAnsi="Aptos"/>
          <w:b/>
          <w:i w:val="0"/>
          <w:color w:val="18354A"/>
          <w:sz w:val="20"/>
        </w:rPr>
        <w:t>Mamiye Brothers</w:t>
      </w:r>
      <w:r>
        <w:rPr>
          <w:rFonts w:ascii="Aptos" w:hAnsi="Aptos"/>
          <w:b w:val="0"/>
          <w:i w:val="0"/>
          <w:color w:val="555555"/>
          <w:sz w:val="17"/>
        </w:rPr>
        <w:t xml:space="preserve"> | New York, NY</w:t>
      </w:r>
    </w:p>
    <w:p>
      <w:pPr>
        <w:keepNext/>
        <w:spacing w:after="20"/>
      </w:pPr>
      <w:r>
        <w:rPr>
          <w:rFonts w:ascii="Aptos" w:hAnsi="Aptos"/>
          <w:b/>
          <w:i w:val="0"/>
          <w:color w:val="222222"/>
          <w:sz w:val="17"/>
        </w:rPr>
        <w:t>Global Director of Business, Retail &amp; Marketing Development</w:t>
      </w:r>
      <w:r>
        <w:rPr>
          <w:rFonts w:ascii="Aptos" w:hAnsi="Aptos"/>
          <w:b w:val="0"/>
          <w:i/>
          <w:color w:val="555555"/>
          <w:sz w:val="17"/>
        </w:rPr>
        <w:t xml:space="preserve"> | 2014 - 2020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Directed global business development, retail expansion, marketing, and brand execution for Little Me, Kissy Kissy, and Focus Kids.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Opened 8 branded retail stores in Mexico and launched new accounts in the Middle East.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Created wholesale tradeshow strategies globally to elevate brand presence, partner confidence, and market penetration.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Led creative processes including photoshoots, merchandising, showroom presentation, and retail brand consistency.</w:t>
      </w:r>
    </w:p>
    <w:p>
      <w:pPr>
        <w:keepNext/>
        <w:spacing w:before="80" w:after="0"/>
      </w:pPr>
      <w:r>
        <w:rPr>
          <w:rFonts w:ascii="Aptos" w:hAnsi="Aptos"/>
          <w:b/>
          <w:i w:val="0"/>
          <w:color w:val="18354A"/>
          <w:sz w:val="20"/>
        </w:rPr>
        <w:t>The William Carter Company - International Division</w:t>
      </w:r>
    </w:p>
    <w:p>
      <w:pPr>
        <w:keepNext/>
        <w:spacing w:after="20"/>
      </w:pPr>
      <w:r>
        <w:rPr>
          <w:rFonts w:ascii="Aptos" w:hAnsi="Aptos"/>
          <w:b/>
          <w:i w:val="0"/>
          <w:color w:val="222222"/>
          <w:sz w:val="17"/>
        </w:rPr>
        <w:t>Director of Retail &amp; Marketing Development</w:t>
      </w:r>
      <w:r>
        <w:rPr>
          <w:rFonts w:ascii="Aptos" w:hAnsi="Aptos"/>
          <w:b w:val="0"/>
          <w:i/>
          <w:color w:val="555555"/>
          <w:sz w:val="17"/>
        </w:rPr>
        <w:t xml:space="preserve"> | 2009 - 2014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Directed retail and marketing strategy for Carter’s and OshKosh brands across 42 markets and 900+ stores globally.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Managed international retail partners and ensured visual, operational, merchandising, and marketing excellence across markets.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Instituted global merchandising standards, led partner seminars worldwide, and created signage templates and style guides.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Introduced merchandising innovations that increased store capacity and volume by 8%.</w:t>
      </w:r>
    </w:p>
    <w:p>
      <w:pPr>
        <w:keepNext/>
        <w:spacing w:before="80" w:after="0"/>
      </w:pPr>
      <w:r>
        <w:rPr>
          <w:rFonts w:ascii="Aptos" w:hAnsi="Aptos"/>
          <w:b/>
          <w:i w:val="0"/>
          <w:color w:val="18354A"/>
          <w:sz w:val="20"/>
        </w:rPr>
        <w:t>The Children’s Place</w:t>
      </w:r>
      <w:r>
        <w:rPr>
          <w:rFonts w:ascii="Aptos" w:hAnsi="Aptos"/>
          <w:b w:val="0"/>
          <w:i w:val="0"/>
          <w:color w:val="555555"/>
          <w:sz w:val="17"/>
        </w:rPr>
        <w:t xml:space="preserve"> | Secaucus, NJ</w:t>
      </w:r>
    </w:p>
    <w:p>
      <w:pPr>
        <w:keepNext/>
        <w:spacing w:after="20"/>
      </w:pPr>
      <w:r>
        <w:rPr>
          <w:rFonts w:ascii="Aptos" w:hAnsi="Aptos"/>
          <w:b/>
          <w:i w:val="0"/>
          <w:color w:val="222222"/>
          <w:sz w:val="17"/>
        </w:rPr>
        <w:t>Senior Manager, Visual Merchandising</w:t>
      </w:r>
      <w:r>
        <w:rPr>
          <w:rFonts w:ascii="Aptos" w:hAnsi="Aptos"/>
          <w:b w:val="0"/>
          <w:i/>
          <w:color w:val="555555"/>
          <w:sz w:val="17"/>
        </w:rPr>
        <w:t xml:space="preserve"> | 2006 - 2009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Directed creation, consistency, and execution of visual merchandising strategy across all categories.</w:t>
      </w:r>
    </w:p>
    <w:p>
      <w:pPr>
        <w:spacing w:after="44"/>
        <w:ind w:left="230" w:hanging="173"/>
      </w:pPr>
      <w:r>
        <w:rPr>
          <w:rFonts w:ascii="Aptos" w:hAnsi="Aptos"/>
          <w:b/>
          <w:i w:val="0"/>
          <w:color w:val="18354A"/>
          <w:sz w:val="16"/>
        </w:rPr>
        <w:t xml:space="preserve">• </w:t>
      </w:r>
      <w:r>
        <w:rPr>
          <w:rFonts w:ascii="Aptos" w:hAnsi="Aptos"/>
          <w:b w:val="0"/>
          <w:i w:val="0"/>
          <w:color w:val="222222"/>
          <w:sz w:val="16"/>
        </w:rPr>
        <w:t>Built and managed a 10-person visual merchandising team and developed a corporate visual standards manual with nationwide training.</w:t>
      </w:r>
    </w:p>
    <w:p>
      <w:pPr>
        <w:keepNext/>
        <w:spacing w:before="160" w:after="60"/>
      </w:pPr>
      <w:r>
        <w:rPr>
          <w:rFonts w:ascii="Aptos" w:hAnsi="Aptos"/>
          <w:b/>
          <w:i w:val="0"/>
          <w:color w:val="18354A"/>
          <w:sz w:val="20"/>
        </w:rPr>
        <w:t>EARLIER CAREER</w:t>
      </w:r>
    </w:p>
    <w:p>
      <w:pPr>
        <w:spacing w:after="60"/>
      </w:pPr>
      <w:r>
        <w:rPr>
          <w:rFonts w:ascii="Aptos" w:hAnsi="Aptos"/>
          <w:b w:val="0"/>
          <w:i w:val="0"/>
          <w:color w:val="222222"/>
          <w:sz w:val="17"/>
        </w:rPr>
        <w:t>Steve &amp; Barry’s - Consultant, New Concepts &amp; Showroom Design (2005-2006) | G&amp;G Retail Co./Max Rave - Visual Merchandising Director (2004-2005) | Rainbow Apparel Co. - Visual Merchandising Director (2000-2004)</w:t>
      </w:r>
    </w:p>
    <w:p>
      <w:pPr>
        <w:keepNext/>
        <w:spacing w:before="160" w:after="60"/>
      </w:pPr>
      <w:r>
        <w:rPr>
          <w:rFonts w:ascii="Aptos" w:hAnsi="Aptos"/>
          <w:b/>
          <w:i w:val="0"/>
          <w:color w:val="18354A"/>
          <w:sz w:val="20"/>
        </w:rPr>
        <w:t>EDUCATION</w:t>
      </w:r>
    </w:p>
    <w:p>
      <w:r>
        <w:rPr>
          <w:rFonts w:ascii="Aptos" w:hAnsi="Aptos"/>
          <w:b/>
          <w:i w:val="0"/>
          <w:color w:val="222222"/>
          <w:sz w:val="17"/>
        </w:rPr>
        <w:t>Bachelor of Arts, Business - St. John’s University</w:t>
      </w:r>
    </w:p>
    <w:sectPr w:rsidR="00FC693F" w:rsidRPr="0006063C" w:rsidSect="00034616">
      <w:footerReference w:type="default" r:id="rId9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i w:val="0"/>
        <w:color w:val="777777"/>
        <w:sz w:val="14"/>
      </w:rPr>
      <w:t>Joshua Caban | Executive Resume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